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1" w:rsidRDefault="00CA12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/>
        </w:rPr>
      </w:pPr>
      <w:r w:rsidRPr="00FC4F52">
        <w:rPr>
          <w:rFonts w:ascii="Calibri" w:hAnsi="Calibri" w:cs="Calibri"/>
          <w:lang/>
        </w:rPr>
        <w:t xml:space="preserve">2023 </w:t>
      </w:r>
      <w:proofErr w:type="spellStart"/>
      <w:r w:rsidRPr="00FC4F52">
        <w:rPr>
          <w:rFonts w:ascii="Calibri" w:hAnsi="Calibri" w:cs="Calibri"/>
          <w:lang/>
        </w:rPr>
        <w:t>Antagene</w:t>
      </w:r>
      <w:proofErr w:type="spellEnd"/>
      <w:r w:rsidR="005B52A1" w:rsidRPr="00FC4F52">
        <w:rPr>
          <w:rFonts w:ascii="Calibri" w:hAnsi="Calibri" w:cs="Calibri"/>
          <w:lang/>
        </w:rPr>
        <w:t xml:space="preserve"> W</w:t>
      </w:r>
      <w:r w:rsidRPr="00FC4F52">
        <w:rPr>
          <w:rFonts w:ascii="Calibri" w:hAnsi="Calibri" w:cs="Calibri"/>
          <w:lang/>
        </w:rPr>
        <w:t xml:space="preserve">ebsite </w:t>
      </w:r>
      <w:r w:rsidR="005B52A1" w:rsidRPr="00FC4F52">
        <w:rPr>
          <w:rFonts w:ascii="Calibri" w:hAnsi="Calibri" w:cs="Calibri"/>
          <w:lang/>
        </w:rPr>
        <w:t>U</w:t>
      </w:r>
      <w:r w:rsidRPr="00FC4F52">
        <w:rPr>
          <w:rFonts w:ascii="Calibri" w:hAnsi="Calibri" w:cs="Calibri"/>
          <w:lang/>
        </w:rPr>
        <w:t>pdate</w:t>
      </w:r>
    </w:p>
    <w:p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/>
        </w:rPr>
      </w:pPr>
      <w:r w:rsidRPr="00FC4F52">
        <w:rPr>
          <w:rFonts w:ascii="Calibri" w:hAnsi="Calibri" w:cs="Calibri"/>
          <w:lang/>
        </w:rPr>
        <w:t xml:space="preserve">Placing an </w:t>
      </w:r>
      <w:r w:rsidR="005B52A1" w:rsidRPr="00FC4F52">
        <w:rPr>
          <w:rFonts w:ascii="Calibri" w:hAnsi="Calibri" w:cs="Calibri"/>
          <w:lang/>
        </w:rPr>
        <w:t>O</w:t>
      </w:r>
      <w:r w:rsidRPr="00FC4F52">
        <w:rPr>
          <w:rFonts w:ascii="Calibri" w:hAnsi="Calibri" w:cs="Calibri"/>
          <w:lang/>
        </w:rPr>
        <w:t>rder for H</w:t>
      </w:r>
      <w:r w:rsidR="00296174">
        <w:rPr>
          <w:rFonts w:ascii="Calibri" w:hAnsi="Calibri" w:cs="Calibri"/>
          <w:lang/>
        </w:rPr>
        <w:t>i</w:t>
      </w:r>
      <w:r w:rsidRPr="00FC4F52">
        <w:rPr>
          <w:rFonts w:ascii="Calibri" w:hAnsi="Calibri" w:cs="Calibri"/>
          <w:lang/>
        </w:rPr>
        <w:t xml:space="preserve">stiocytic Sarcoma </w:t>
      </w:r>
      <w:r w:rsidR="005B52A1" w:rsidRPr="00FC4F52">
        <w:rPr>
          <w:rFonts w:ascii="Calibri" w:hAnsi="Calibri" w:cs="Calibri"/>
          <w:lang/>
        </w:rPr>
        <w:t>R</w:t>
      </w:r>
      <w:r w:rsidRPr="00FC4F52">
        <w:rPr>
          <w:rFonts w:ascii="Calibri" w:hAnsi="Calibri" w:cs="Calibri"/>
          <w:lang/>
        </w:rPr>
        <w:t xml:space="preserve">isk </w:t>
      </w:r>
      <w:r w:rsidR="005B52A1" w:rsidRPr="00FC4F52">
        <w:rPr>
          <w:rFonts w:ascii="Calibri" w:hAnsi="Calibri" w:cs="Calibri"/>
          <w:lang/>
        </w:rPr>
        <w:t>T</w:t>
      </w:r>
      <w:r w:rsidRPr="00FC4F52">
        <w:rPr>
          <w:rFonts w:ascii="Calibri" w:hAnsi="Calibri" w:cs="Calibri"/>
          <w:lang/>
        </w:rPr>
        <w:t>est</w:t>
      </w:r>
      <w:r w:rsidR="00E11A2C">
        <w:rPr>
          <w:rFonts w:ascii="Calibri" w:hAnsi="Calibri" w:cs="Calibri"/>
          <w:lang/>
        </w:rPr>
        <w:t>/The English Version!</w:t>
      </w:r>
    </w:p>
    <w:p w:rsidR="00CA1241" w:rsidRPr="00AD61A5" w:rsidRDefault="00AB3CBD" w:rsidP="00AD61A5">
      <w:pPr>
        <w:spacing w:before="100" w:beforeAutospacing="1" w:after="100" w:afterAutospacing="1"/>
      </w:pPr>
      <w:r w:rsidRPr="00FC4F52">
        <w:rPr>
          <w:rFonts w:ascii="Calibri" w:hAnsi="Calibri" w:cs="Calibri"/>
          <w:lang/>
        </w:rPr>
        <w:t xml:space="preserve">The </w:t>
      </w:r>
      <w:proofErr w:type="spellStart"/>
      <w:r w:rsidRPr="00FC4F52">
        <w:rPr>
          <w:rFonts w:ascii="Calibri" w:hAnsi="Calibri" w:cs="Calibri"/>
          <w:lang/>
        </w:rPr>
        <w:t>Antagene</w:t>
      </w:r>
      <w:proofErr w:type="spellEnd"/>
      <w:r w:rsidRPr="00FC4F52">
        <w:rPr>
          <w:rFonts w:ascii="Calibri" w:hAnsi="Calibri" w:cs="Calibri"/>
          <w:lang/>
        </w:rPr>
        <w:t xml:space="preserve"> website has changed recently,</w:t>
      </w:r>
      <w:r w:rsidR="005B52A1" w:rsidRPr="00FC4F52">
        <w:rPr>
          <w:rFonts w:ascii="Calibri" w:hAnsi="Calibri" w:cs="Calibri"/>
          <w:lang/>
        </w:rPr>
        <w:t xml:space="preserve"> </w:t>
      </w:r>
      <w:r w:rsidR="00AD61A5">
        <w:t>and combined with the fact that the BMDCA website is under construction, some of the links there are currently inaccurate</w:t>
      </w:r>
      <w:r w:rsidRPr="00FC4F52">
        <w:rPr>
          <w:rFonts w:ascii="Calibri" w:hAnsi="Calibri" w:cs="Calibri"/>
          <w:lang/>
        </w:rPr>
        <w:t>.</w:t>
      </w:r>
      <w:r w:rsidR="005B52A1" w:rsidRPr="00FC4F52">
        <w:rPr>
          <w:rFonts w:ascii="Calibri" w:hAnsi="Calibri" w:cs="Calibri"/>
          <w:lang/>
        </w:rPr>
        <w:t xml:space="preserve"> </w:t>
      </w:r>
      <w:r w:rsidRPr="00FC4F52">
        <w:rPr>
          <w:rFonts w:ascii="Calibri" w:hAnsi="Calibri" w:cs="Calibri"/>
          <w:lang/>
        </w:rPr>
        <w:t>Here</w:t>
      </w:r>
      <w:r w:rsidR="005B52A1" w:rsidRPr="00FC4F52">
        <w:rPr>
          <w:rFonts w:ascii="Calibri" w:hAnsi="Calibri" w:cs="Calibri"/>
          <w:lang/>
        </w:rPr>
        <w:t xml:space="preserve"> are</w:t>
      </w:r>
      <w:r w:rsidRPr="00FC4F52">
        <w:rPr>
          <w:rFonts w:ascii="Calibri" w:hAnsi="Calibri" w:cs="Calibri"/>
          <w:lang/>
        </w:rPr>
        <w:t xml:space="preserve"> updated instructions </w:t>
      </w:r>
      <w:r w:rsidR="009B7A47" w:rsidRPr="00FC4F52">
        <w:rPr>
          <w:rFonts w:ascii="Calibri" w:hAnsi="Calibri" w:cs="Calibri"/>
          <w:lang/>
        </w:rPr>
        <w:t xml:space="preserve">for </w:t>
      </w:r>
      <w:r w:rsidRPr="00FC4F52">
        <w:rPr>
          <w:rFonts w:ascii="Calibri" w:hAnsi="Calibri" w:cs="Calibri"/>
          <w:lang/>
        </w:rPr>
        <w:t xml:space="preserve">ordering a new test on the </w:t>
      </w:r>
      <w:proofErr w:type="spellStart"/>
      <w:r w:rsidRPr="00FC4F52">
        <w:rPr>
          <w:rFonts w:ascii="Calibri" w:hAnsi="Calibri" w:cs="Calibri"/>
          <w:lang/>
        </w:rPr>
        <w:t>Antagene</w:t>
      </w:r>
      <w:proofErr w:type="spellEnd"/>
      <w:r w:rsidRPr="00FC4F52">
        <w:rPr>
          <w:rFonts w:ascii="Calibri" w:hAnsi="Calibri" w:cs="Calibri"/>
          <w:lang/>
        </w:rPr>
        <w:t xml:space="preserve"> website. You can also buy at a discounted price if you can get the blood sample to the </w:t>
      </w:r>
      <w:r w:rsidR="009B7A47" w:rsidRPr="00FC4F52">
        <w:rPr>
          <w:rFonts w:ascii="Calibri" w:hAnsi="Calibri" w:cs="Calibri"/>
          <w:lang/>
        </w:rPr>
        <w:t>202</w:t>
      </w:r>
      <w:r w:rsidR="00B75518">
        <w:rPr>
          <w:rFonts w:ascii="Calibri" w:hAnsi="Calibri" w:cs="Calibri"/>
          <w:lang/>
        </w:rPr>
        <w:t>4</w:t>
      </w:r>
      <w:r w:rsidR="009B7A47" w:rsidRPr="00FC4F52">
        <w:rPr>
          <w:rFonts w:ascii="Calibri" w:hAnsi="Calibri" w:cs="Calibri"/>
          <w:lang/>
        </w:rPr>
        <w:t xml:space="preserve"> N</w:t>
      </w:r>
      <w:r w:rsidRPr="00FC4F52">
        <w:rPr>
          <w:rFonts w:ascii="Calibri" w:hAnsi="Calibri" w:cs="Calibri"/>
          <w:lang/>
        </w:rPr>
        <w:t xml:space="preserve">ational </w:t>
      </w:r>
      <w:r w:rsidR="00B75518">
        <w:rPr>
          <w:rFonts w:ascii="Calibri" w:hAnsi="Calibri" w:cs="Calibri"/>
          <w:lang/>
        </w:rPr>
        <w:t>Specialty</w:t>
      </w:r>
      <w:r w:rsidRPr="00FC4F52">
        <w:rPr>
          <w:rFonts w:ascii="Calibri" w:hAnsi="Calibri" w:cs="Calibri"/>
          <w:lang/>
        </w:rPr>
        <w:t xml:space="preserve">.  We're having a BMDCA subsidized clinic </w:t>
      </w:r>
      <w:r w:rsidR="009B7A47" w:rsidRPr="00FC4F52">
        <w:rPr>
          <w:rFonts w:ascii="Calibri" w:hAnsi="Calibri" w:cs="Calibri"/>
          <w:lang/>
        </w:rPr>
        <w:t xml:space="preserve">at </w:t>
      </w:r>
      <w:r w:rsidR="00B75518">
        <w:rPr>
          <w:rFonts w:ascii="Calibri" w:hAnsi="Calibri" w:cs="Calibri"/>
          <w:lang/>
        </w:rPr>
        <w:t>the Specialty on April 3</w:t>
      </w:r>
      <w:r w:rsidR="009B7A47" w:rsidRPr="00FC4F52">
        <w:rPr>
          <w:rFonts w:ascii="Calibri" w:hAnsi="Calibri" w:cs="Calibri"/>
          <w:lang/>
        </w:rPr>
        <w:t>.</w:t>
      </w:r>
    </w:p>
    <w:p w:rsidR="00CA1241" w:rsidRDefault="009B7A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FC4F52">
        <w:rPr>
          <w:rFonts w:ascii="Calibri" w:hAnsi="Calibri" w:cs="Calibri"/>
          <w:lang/>
        </w:rPr>
        <w:t>The</w:t>
      </w:r>
      <w:r w:rsidR="00AB3CBD" w:rsidRPr="00FC4F52">
        <w:rPr>
          <w:rFonts w:ascii="Calibri" w:hAnsi="Calibri" w:cs="Calibri"/>
          <w:lang/>
        </w:rPr>
        <w:t xml:space="preserve"> current procedure to purchase a new test from the </w:t>
      </w:r>
      <w:proofErr w:type="spellStart"/>
      <w:r w:rsidR="00AB3CBD" w:rsidRPr="00FC4F52">
        <w:rPr>
          <w:rFonts w:ascii="Calibri" w:hAnsi="Calibri" w:cs="Calibri"/>
          <w:lang/>
        </w:rPr>
        <w:t>Antagene</w:t>
      </w:r>
      <w:proofErr w:type="spellEnd"/>
      <w:r w:rsidR="00AB3CBD" w:rsidRPr="00FC4F52">
        <w:rPr>
          <w:rFonts w:ascii="Calibri" w:hAnsi="Calibri" w:cs="Calibri"/>
          <w:lang/>
        </w:rPr>
        <w:t xml:space="preserve"> website</w:t>
      </w:r>
      <w:r w:rsidRPr="00FC4F52">
        <w:rPr>
          <w:rFonts w:ascii="Calibri" w:hAnsi="Calibri" w:cs="Calibri"/>
          <w:lang/>
        </w:rPr>
        <w:t xml:space="preserve"> is to</w:t>
      </w:r>
      <w:r w:rsidR="00B75518">
        <w:rPr>
          <w:rFonts w:ascii="Calibri" w:hAnsi="Calibri" w:cs="Calibri"/>
          <w:lang/>
        </w:rPr>
        <w:t xml:space="preserve"> create an account here: </w:t>
      </w:r>
      <w:hyperlink r:id="rId4" w:tgtFrame="_blank" w:history="1">
        <w:r w:rsidR="00B75518">
          <w:rPr>
            <w:rStyle w:val="Hyperlink"/>
          </w:rPr>
          <w:t>https://antagene.com/en/my-animals</w:t>
        </w:r>
      </w:hyperlink>
      <w:r w:rsidR="00B75518">
        <w:t xml:space="preserve">.  </w:t>
      </w:r>
      <w:proofErr w:type="gramStart"/>
      <w:r w:rsidR="00B75518">
        <w:t>L</w:t>
      </w:r>
      <w:proofErr w:type="spellStart"/>
      <w:r w:rsidR="00AB3CBD">
        <w:rPr>
          <w:rFonts w:ascii="Calibri" w:hAnsi="Calibri" w:cs="Calibri"/>
          <w:lang/>
        </w:rPr>
        <w:t>ogin</w:t>
      </w:r>
      <w:proofErr w:type="spellEnd"/>
      <w:r w:rsidR="00AB3CBD">
        <w:rPr>
          <w:rFonts w:ascii="Calibri" w:hAnsi="Calibri" w:cs="Calibri"/>
          <w:lang/>
        </w:rPr>
        <w:t xml:space="preserve"> to your </w:t>
      </w:r>
      <w:proofErr w:type="spellStart"/>
      <w:r w:rsidR="00AB3CBD">
        <w:rPr>
          <w:rFonts w:ascii="Calibri" w:hAnsi="Calibri" w:cs="Calibri"/>
          <w:lang/>
        </w:rPr>
        <w:t>Antagene</w:t>
      </w:r>
      <w:proofErr w:type="spellEnd"/>
      <w:r w:rsidR="00AB3CBD">
        <w:rPr>
          <w:rFonts w:ascii="Calibri" w:hAnsi="Calibri" w:cs="Calibri"/>
          <w:lang/>
        </w:rPr>
        <w:t xml:space="preserve"> account</w:t>
      </w:r>
      <w:r w:rsidR="00B75518">
        <w:rPr>
          <w:rFonts w:ascii="Calibri" w:hAnsi="Calibri" w:cs="Calibri"/>
          <w:lang/>
        </w:rPr>
        <w:t>, t</w:t>
      </w:r>
      <w:r w:rsidR="00AB3CBD">
        <w:rPr>
          <w:rFonts w:ascii="Calibri" w:hAnsi="Calibri" w:cs="Calibri"/>
          <w:lang/>
        </w:rPr>
        <w:t xml:space="preserve">hen </w:t>
      </w:r>
      <w:r w:rsidR="00BE1E3D">
        <w:rPr>
          <w:rFonts w:ascii="Calibri" w:hAnsi="Calibri" w:cs="Calibri"/>
          <w:lang/>
        </w:rPr>
        <w:t>click on</w:t>
      </w:r>
      <w:r w:rsidR="00AB3CBD">
        <w:rPr>
          <w:rFonts w:ascii="Calibri" w:hAnsi="Calibri" w:cs="Calibri"/>
          <w:lang/>
        </w:rPr>
        <w:t xml:space="preserve"> '</w:t>
      </w:r>
      <w:r w:rsidR="00BE1E3D">
        <w:rPr>
          <w:rFonts w:ascii="Calibri" w:hAnsi="Calibri" w:cs="Calibri"/>
          <w:lang/>
        </w:rPr>
        <w:t>M</w:t>
      </w:r>
      <w:r w:rsidR="00AB3CBD">
        <w:rPr>
          <w:rFonts w:ascii="Calibri" w:hAnsi="Calibri" w:cs="Calibri"/>
          <w:lang/>
        </w:rPr>
        <w:t>y animals'</w:t>
      </w:r>
      <w:r w:rsidR="00BE1E3D">
        <w:rPr>
          <w:rFonts w:ascii="Calibri" w:hAnsi="Calibri" w:cs="Calibri"/>
          <w:lang/>
        </w:rPr>
        <w:t>.</w:t>
      </w:r>
      <w:proofErr w:type="gramEnd"/>
      <w:r w:rsidR="00BE1E3D">
        <w:rPr>
          <w:rFonts w:ascii="Calibri" w:hAnsi="Calibri" w:cs="Calibri"/>
          <w:lang/>
        </w:rPr>
        <w:t xml:space="preserve"> </w:t>
      </w:r>
      <w:r w:rsidR="00AB3CBD" w:rsidRPr="00FC4F52">
        <w:rPr>
          <w:rFonts w:ascii="Calibri" w:hAnsi="Calibri" w:cs="Calibri"/>
          <w:lang/>
        </w:rPr>
        <w:t>C</w:t>
      </w:r>
      <w:r w:rsidR="00BE1E3D" w:rsidRPr="00FC4F52">
        <w:rPr>
          <w:rFonts w:ascii="Calibri" w:hAnsi="Calibri" w:cs="Calibri"/>
          <w:lang/>
        </w:rPr>
        <w:t xml:space="preserve">lick </w:t>
      </w:r>
      <w:r w:rsidR="00BE1E3D">
        <w:rPr>
          <w:rFonts w:ascii="Calibri" w:hAnsi="Calibri" w:cs="Calibri"/>
          <w:lang/>
        </w:rPr>
        <w:t>on ‘+ Add an animal’ (see green button on right side of the screenshot below) then</w:t>
      </w:r>
      <w:r w:rsidR="00AB3CBD">
        <w:rPr>
          <w:rFonts w:ascii="Calibri" w:hAnsi="Calibri" w:cs="Calibri"/>
          <w:lang/>
        </w:rPr>
        <w:t xml:space="preserve"> add the dogs you want tested to your account</w:t>
      </w:r>
      <w:r w:rsidR="00BE1E3D">
        <w:rPr>
          <w:rFonts w:ascii="Calibri" w:hAnsi="Calibri" w:cs="Calibri"/>
          <w:lang/>
        </w:rPr>
        <w:t>.</w:t>
      </w:r>
      <w:r w:rsidR="00AB3CBD">
        <w:rPr>
          <w:rFonts w:ascii="Calibri" w:hAnsi="Calibri" w:cs="Calibri"/>
          <w:lang/>
        </w:rPr>
        <w:t xml:space="preserve"> </w:t>
      </w:r>
    </w:p>
    <w:p w:rsidR="00CA1241" w:rsidRDefault="00E3428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/>
        </w:rPr>
      </w:pPr>
      <w:r w:rsidRPr="00E34288">
        <w:rPr>
          <w:rFonts w:ascii="Calibri" w:hAnsi="Calibri" w:cs="Calibri"/>
          <w:noProof/>
          <w:lang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rrow: Up 2" o:spid="_x0000_s1026" type="#_x0000_t68" style="position:absolute;margin-left:405pt;margin-top:141.45pt;width:27.75pt;height:95.25pt;rotation:-1076855fd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" adj="3146" fillcolor="#4472c4 [3204]" strokecolor="#1f3763 [1604]" strokeweight="1pt"/>
        </w:pict>
      </w:r>
      <w:r w:rsidR="00AB3CBD">
        <w:rPr>
          <w:rFonts w:ascii="Calibri" w:hAnsi="Calibri" w:cs="Calibri"/>
          <w:noProof/>
        </w:rPr>
        <w:drawing>
          <wp:inline distT="0" distB="0" distL="0" distR="0">
            <wp:extent cx="5943600" cy="444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41" w:rsidRDefault="00CA12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CA1241" w:rsidRDefault="00AB3C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FC4F52">
        <w:rPr>
          <w:rFonts w:ascii="Calibri" w:hAnsi="Calibri" w:cs="Calibri"/>
          <w:lang/>
        </w:rPr>
        <w:t>When you have entered your new dog into your list of 'my animals', click on the shopping cart to the right of their name</w:t>
      </w:r>
      <w:r w:rsidR="00663CD4">
        <w:rPr>
          <w:rFonts w:ascii="Calibri" w:hAnsi="Calibri" w:cs="Calibri"/>
          <w:lang/>
        </w:rPr>
        <w:t xml:space="preserve">.  </w:t>
      </w:r>
    </w:p>
    <w:p w:rsidR="00673822" w:rsidRDefault="00E3428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E34288">
        <w:rPr>
          <w:rFonts w:ascii="Calibri" w:hAnsi="Calibri" w:cs="Calibri"/>
          <w:noProof/>
          <w:lang/>
        </w:rPr>
        <w:lastRenderedPageBreak/>
        <w:pict>
          <v:shape id="Arrow: Up 4" o:spid="_x0000_s1028" type="#_x0000_t68" style="position:absolute;margin-left:431.9pt;margin-top:203.65pt;width:23.25pt;height:73.95pt;rotation:-691020fd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" adj="3396" fillcolor="#4472c4 [3204]" strokecolor="#1f3763 [1604]" strokeweight="1pt"/>
        </w:pict>
      </w:r>
      <w:r w:rsidR="00673822" w:rsidRPr="00673822">
        <w:rPr>
          <w:rFonts w:ascii="Calibri" w:hAnsi="Calibri" w:cs="Calibri"/>
          <w:noProof/>
        </w:rPr>
        <w:drawing>
          <wp:inline distT="0" distB="0" distL="0" distR="0">
            <wp:extent cx="5943600" cy="3372485"/>
            <wp:effectExtent l="0" t="0" r="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80" w:rsidRDefault="00663C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Then</w:t>
      </w:r>
      <w:r w:rsidRPr="00FC4F52">
        <w:rPr>
          <w:rFonts w:ascii="Calibri" w:hAnsi="Calibri" w:cs="Calibri"/>
          <w:lang/>
        </w:rPr>
        <w:t xml:space="preserve"> scroll down to Histiocytic Sarcoma, and 'add to my order'.  Then go to your</w:t>
      </w:r>
      <w:r w:rsidR="00AE06CA" w:rsidRPr="00AE06CA">
        <w:rPr>
          <w:rFonts w:ascii="Calibri" w:hAnsi="Calibri" w:cs="Calibri"/>
          <w:lang/>
        </w:rPr>
        <w:t xml:space="preserve"> </w:t>
      </w:r>
      <w:r w:rsidR="00AE06CA" w:rsidRPr="00FC4F52">
        <w:rPr>
          <w:rFonts w:ascii="Calibri" w:hAnsi="Calibri" w:cs="Calibri"/>
          <w:lang/>
        </w:rPr>
        <w:t>shopping cart at the top of the page under your account, and follow the prompts to make payment.</w:t>
      </w:r>
    </w:p>
    <w:p w:rsidR="00663CD4" w:rsidRPr="00FC4F52" w:rsidRDefault="00E3428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E34288">
        <w:rPr>
          <w:rFonts w:ascii="Calibri" w:hAnsi="Calibri" w:cs="Calibri"/>
          <w:noProof/>
          <w:lang/>
        </w:rPr>
        <w:pict>
          <v:shape id="Arrow: Up 6" o:spid="_x0000_s1027" type="#_x0000_t68" style="position:absolute;margin-left:414pt;margin-top:300.7pt;width:23.25pt;height:73.95pt;rotation:-691020fd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" adj="3396" fillcolor="#4472c4" strokecolor="#2f528f" strokeweight="1pt"/>
        </w:pict>
      </w:r>
      <w:r w:rsidR="00663CD4" w:rsidRPr="00663CD4">
        <w:rPr>
          <w:rFonts w:ascii="Calibri" w:hAnsi="Calibri" w:cs="Calibri"/>
          <w:noProof/>
        </w:rPr>
        <w:drawing>
          <wp:inline distT="0" distB="0" distL="0" distR="0">
            <wp:extent cx="5943600" cy="4008120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FC4F52">
        <w:rPr>
          <w:rFonts w:ascii="Calibri" w:hAnsi="Calibri" w:cs="Calibri"/>
          <w:lang/>
        </w:rPr>
        <w:lastRenderedPageBreak/>
        <w:t xml:space="preserve">The paperwork you need to complete is located on the BMDCA website and is still current. Print and take the paperwork to your vet for their signature: </w:t>
      </w:r>
      <w:hyperlink r:id="rId8" w:history="1">
        <w:r w:rsidRPr="00FC4F52">
          <w:rPr>
            <w:rFonts w:ascii="Calibri" w:hAnsi="Calibri" w:cs="Calibri"/>
            <w:lang/>
          </w:rPr>
          <w:t>http://bmdca.org/health/pdf/Antagene_sampling_certificate.pdf</w:t>
        </w:r>
      </w:hyperlink>
    </w:p>
    <w:p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FC4F52">
        <w:rPr>
          <w:rFonts w:ascii="Calibri" w:hAnsi="Calibri" w:cs="Calibri"/>
          <w:lang/>
        </w:rPr>
        <w:t xml:space="preserve">If this is the first time you've done a </w:t>
      </w:r>
      <w:proofErr w:type="spellStart"/>
      <w:r w:rsidRPr="00FC4F52">
        <w:rPr>
          <w:rFonts w:ascii="Calibri" w:hAnsi="Calibri" w:cs="Calibri"/>
          <w:lang/>
        </w:rPr>
        <w:t>histio</w:t>
      </w:r>
      <w:proofErr w:type="spellEnd"/>
      <w:r w:rsidRPr="00FC4F52">
        <w:rPr>
          <w:rFonts w:ascii="Calibri" w:hAnsi="Calibri" w:cs="Calibri"/>
          <w:lang/>
        </w:rPr>
        <w:t xml:space="preserve"> test, you'll need to sign and also send the memorandum of agreement: </w:t>
      </w:r>
      <w:hyperlink r:id="rId9" w:history="1">
        <w:r w:rsidRPr="00FC4F52">
          <w:rPr>
            <w:rFonts w:ascii="Calibri" w:hAnsi="Calibri" w:cs="Calibri"/>
            <w:lang/>
          </w:rPr>
          <w:t>http://bmdca.org/health/pdf/Antagene_HS_MOU.pdf</w:t>
        </w:r>
      </w:hyperlink>
      <w:r w:rsidRPr="00FC4F52">
        <w:rPr>
          <w:rFonts w:ascii="Calibri" w:hAnsi="Calibri" w:cs="Calibri"/>
          <w:lang/>
        </w:rPr>
        <w:t>. You only need to do this once, not per dog.</w:t>
      </w:r>
    </w:p>
    <w:p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FC4F52">
        <w:rPr>
          <w:rFonts w:ascii="Calibri" w:hAnsi="Calibri" w:cs="Calibri"/>
          <w:lang/>
        </w:rPr>
        <w:t xml:space="preserve">Include these in your shipment to </w:t>
      </w:r>
      <w:proofErr w:type="spellStart"/>
      <w:r w:rsidRPr="00FC4F52">
        <w:rPr>
          <w:rFonts w:ascii="Calibri" w:hAnsi="Calibri" w:cs="Calibri"/>
          <w:lang/>
        </w:rPr>
        <w:t>Antagene</w:t>
      </w:r>
      <w:proofErr w:type="spellEnd"/>
      <w:r w:rsidRPr="00FC4F52">
        <w:rPr>
          <w:rFonts w:ascii="Calibri" w:hAnsi="Calibri" w:cs="Calibri"/>
          <w:lang/>
        </w:rPr>
        <w:t>, along with a copy of your invoice.</w:t>
      </w:r>
    </w:p>
    <w:p w:rsidR="00B852DE" w:rsidRPr="00B852DE" w:rsidRDefault="00B852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/>
        </w:rPr>
      </w:pPr>
    </w:p>
    <w:p w:rsidR="00B852DE" w:rsidRPr="00B852DE" w:rsidRDefault="00B852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/>
        </w:rPr>
      </w:pPr>
      <w:bookmarkStart w:id="0" w:name="_Hlk128053874"/>
      <w:r w:rsidRPr="00B852DE">
        <w:rPr>
          <w:rFonts w:ascii="Calibri" w:hAnsi="Calibri" w:cs="Calibri"/>
          <w:sz w:val="18"/>
          <w:szCs w:val="18"/>
          <w:lang/>
        </w:rPr>
        <w:t xml:space="preserve">Last updated </w:t>
      </w:r>
      <w:r w:rsidR="00B75518">
        <w:rPr>
          <w:rFonts w:ascii="Calibri" w:hAnsi="Calibri" w:cs="Calibri"/>
          <w:sz w:val="18"/>
          <w:szCs w:val="18"/>
          <w:lang/>
        </w:rPr>
        <w:t>November</w:t>
      </w:r>
      <w:r w:rsidRPr="00B852DE">
        <w:rPr>
          <w:rFonts w:ascii="Calibri" w:hAnsi="Calibri" w:cs="Calibri"/>
          <w:sz w:val="18"/>
          <w:szCs w:val="18"/>
          <w:lang/>
        </w:rPr>
        <w:t xml:space="preserve"> 2023.</w:t>
      </w:r>
      <w:bookmarkEnd w:id="0"/>
    </w:p>
    <w:sectPr w:rsidR="00B852DE" w:rsidRPr="00B852DE" w:rsidSect="00E342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1E3D"/>
    <w:rsid w:val="00296174"/>
    <w:rsid w:val="00513686"/>
    <w:rsid w:val="00516B80"/>
    <w:rsid w:val="005A6F0D"/>
    <w:rsid w:val="005B52A1"/>
    <w:rsid w:val="00663CD4"/>
    <w:rsid w:val="00673822"/>
    <w:rsid w:val="008A7C8B"/>
    <w:rsid w:val="009B7A47"/>
    <w:rsid w:val="00AB3CBD"/>
    <w:rsid w:val="00AD61A5"/>
    <w:rsid w:val="00AE06CA"/>
    <w:rsid w:val="00B75518"/>
    <w:rsid w:val="00B852DE"/>
    <w:rsid w:val="00BE1E3D"/>
    <w:rsid w:val="00CA1241"/>
    <w:rsid w:val="00E11A2C"/>
    <w:rsid w:val="00E34288"/>
    <w:rsid w:val="00F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A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dca.org/health/pdf/Antagene_sampling_certificat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antagene.com/en/my-animals" TargetMode="External"/><Relationship Id="rId9" Type="http://schemas.openxmlformats.org/officeDocument/2006/relationships/hyperlink" Target="http://bmdca.org/health/pdf/Antagene_HS_MO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Long</dc:creator>
  <cp:lastModifiedBy>Owner</cp:lastModifiedBy>
  <cp:revision>2</cp:revision>
  <dcterms:created xsi:type="dcterms:W3CDTF">2023-11-09T18:31:00Z</dcterms:created>
  <dcterms:modified xsi:type="dcterms:W3CDTF">2023-11-09T18:31:00Z</dcterms:modified>
</cp:coreProperties>
</file>